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4FF" w:rsidRDefault="00A364FF" w:rsidP="00A364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A364FF" w:rsidRDefault="00A364FF" w:rsidP="00A364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 образования</w:t>
      </w:r>
    </w:p>
    <w:p w:rsidR="00A364FF" w:rsidRDefault="00A364FF" w:rsidP="00A364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A364FF" w:rsidRDefault="00A364FF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Default="00A605B0" w:rsidP="00A605B0">
      <w:pPr>
        <w:jc w:val="center"/>
        <w:rPr>
          <w:bCs/>
          <w:sz w:val="28"/>
          <w:szCs w:val="28"/>
        </w:rPr>
      </w:pPr>
    </w:p>
    <w:p w:rsidR="00622FC7" w:rsidRDefault="00622FC7" w:rsidP="00A605B0">
      <w:pPr>
        <w:jc w:val="center"/>
        <w:rPr>
          <w:bCs/>
          <w:sz w:val="28"/>
          <w:szCs w:val="28"/>
        </w:rPr>
      </w:pPr>
    </w:p>
    <w:p w:rsidR="00622FC7" w:rsidRDefault="00622FC7" w:rsidP="00A605B0">
      <w:pPr>
        <w:jc w:val="center"/>
        <w:rPr>
          <w:bCs/>
          <w:sz w:val="28"/>
          <w:szCs w:val="28"/>
        </w:rPr>
      </w:pPr>
    </w:p>
    <w:p w:rsidR="00622FC7" w:rsidRPr="00B1240A" w:rsidRDefault="00622FC7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6A44D9" w:rsidRPr="00C64F91" w:rsidRDefault="006A44D9" w:rsidP="006A44D9">
      <w:pPr>
        <w:jc w:val="center"/>
        <w:rPr>
          <w:b/>
          <w:sz w:val="32"/>
          <w:szCs w:val="32"/>
        </w:rPr>
      </w:pPr>
      <w:r w:rsidRPr="00C64F91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Дистанционное обучение в образовании</w:t>
      </w:r>
      <w:r w:rsidRPr="00C64F91">
        <w:rPr>
          <w:b/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  <w:bookmarkStart w:id="0" w:name="_GoBack"/>
      <w:bookmarkEnd w:id="0"/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601334" w:rsidRDefault="00601334" w:rsidP="0060133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601334">
        <w:rPr>
          <w:rFonts w:eastAsia="Calibri"/>
          <w:sz w:val="28"/>
          <w:szCs w:val="28"/>
        </w:rPr>
        <w:t>Дистанционное обучение в образовании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601334" w:rsidRDefault="00601334" w:rsidP="00601334">
      <w:pPr>
        <w:rPr>
          <w:rFonts w:eastAsia="Calibri"/>
        </w:rPr>
      </w:pPr>
    </w:p>
    <w:p w:rsidR="00601334" w:rsidRDefault="00601334" w:rsidP="00601334">
      <w:pPr>
        <w:rPr>
          <w:rFonts w:eastAsia="Calibri"/>
        </w:rPr>
      </w:pPr>
    </w:p>
    <w:p w:rsidR="00601334" w:rsidRDefault="00601334" w:rsidP="00601334">
      <w:pPr>
        <w:rPr>
          <w:rFonts w:eastAsia="Calibri"/>
        </w:rPr>
      </w:pPr>
    </w:p>
    <w:p w:rsidR="00601334" w:rsidRDefault="00601334" w:rsidP="0060133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601334" w:rsidRDefault="00601334" w:rsidP="00601334">
      <w:pPr>
        <w:rPr>
          <w:rFonts w:eastAsia="Calibri"/>
        </w:rPr>
      </w:pPr>
    </w:p>
    <w:p w:rsidR="00601334" w:rsidRDefault="00601334" w:rsidP="00601334">
      <w:pPr>
        <w:rPr>
          <w:rFonts w:eastAsia="Calibri"/>
        </w:rPr>
      </w:pPr>
    </w:p>
    <w:p w:rsidR="00601334" w:rsidRDefault="00601334" w:rsidP="00601334">
      <w:pPr>
        <w:rPr>
          <w:rFonts w:eastAsia="Calibri"/>
        </w:rPr>
      </w:pPr>
    </w:p>
    <w:p w:rsidR="00601334" w:rsidRDefault="00601334" w:rsidP="00601334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601334" w:rsidRDefault="00601334" w:rsidP="00601334">
      <w:pPr>
        <w:jc w:val="both"/>
        <w:rPr>
          <w:rFonts w:eastAsia="Calibri"/>
          <w:sz w:val="28"/>
          <w:szCs w:val="28"/>
        </w:rPr>
      </w:pPr>
    </w:p>
    <w:p w:rsidR="00601334" w:rsidRDefault="00601334" w:rsidP="00601334">
      <w:pPr>
        <w:rPr>
          <w:rFonts w:eastAsia="Calibri"/>
        </w:rPr>
      </w:pPr>
    </w:p>
    <w:p w:rsidR="00601334" w:rsidRDefault="00601334" w:rsidP="00601334">
      <w:pPr>
        <w:rPr>
          <w:rFonts w:eastAsia="Calibri"/>
        </w:rPr>
      </w:pPr>
    </w:p>
    <w:p w:rsidR="00601334" w:rsidRDefault="00601334" w:rsidP="00601334">
      <w:pPr>
        <w:rPr>
          <w:rFonts w:eastAsia="Calibri"/>
        </w:rPr>
      </w:pPr>
    </w:p>
    <w:p w:rsidR="00601334" w:rsidRDefault="00601334" w:rsidP="00601334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601334" w:rsidRDefault="00601334" w:rsidP="00601334">
      <w:pPr>
        <w:rPr>
          <w:rFonts w:eastAsia="Calibri"/>
        </w:rPr>
      </w:pPr>
    </w:p>
    <w:p w:rsidR="00601334" w:rsidRDefault="00601334" w:rsidP="00601334">
      <w:pPr>
        <w:rPr>
          <w:rFonts w:eastAsia="Calibri"/>
        </w:rPr>
      </w:pPr>
    </w:p>
    <w:p w:rsidR="00601334" w:rsidRDefault="00601334" w:rsidP="0060133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601334" w:rsidRDefault="00601334" w:rsidP="00601334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601334" w:rsidRDefault="00601334" w:rsidP="00601334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.</w:t>
      </w:r>
      <w:r w:rsidRPr="00B1240A">
        <w:rPr>
          <w:b/>
          <w:sz w:val="28"/>
          <w:szCs w:val="28"/>
        </w:rPr>
        <w:t xml:space="preserve"> Описание показателей и критериев оценивания компетенций на ра</w:t>
      </w:r>
      <w:r>
        <w:rPr>
          <w:b/>
          <w:sz w:val="28"/>
          <w:szCs w:val="28"/>
        </w:rPr>
        <w:t>зличных этапах их формирования,</w:t>
      </w:r>
    </w:p>
    <w:p w:rsidR="00601334" w:rsidRPr="00B1240A" w:rsidRDefault="00601334" w:rsidP="00601334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t>описание шкал оценивания</w:t>
      </w:r>
    </w:p>
    <w:p w:rsidR="00601334" w:rsidRPr="00B1240A" w:rsidRDefault="00601334" w:rsidP="0060133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98"/>
        <w:gridCol w:w="4707"/>
        <w:gridCol w:w="2817"/>
        <w:gridCol w:w="2572"/>
        <w:gridCol w:w="1707"/>
        <w:gridCol w:w="1855"/>
      </w:tblGrid>
      <w:tr w:rsidR="00601334" w:rsidRPr="00B1240A" w:rsidTr="003E0E71">
        <w:tc>
          <w:tcPr>
            <w:tcW w:w="880" w:type="dxa"/>
            <w:gridSpan w:val="2"/>
            <w:vMerge w:val="restart"/>
            <w:textDirection w:val="btLr"/>
            <w:vAlign w:val="center"/>
          </w:tcPr>
          <w:p w:rsidR="00601334" w:rsidRPr="00974AD3" w:rsidRDefault="00601334" w:rsidP="003E0E71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924" w:type="dxa"/>
            <w:vMerge w:val="restart"/>
            <w:shd w:val="clear" w:color="auto" w:fill="auto"/>
            <w:vAlign w:val="center"/>
          </w:tcPr>
          <w:p w:rsidR="00601334" w:rsidRPr="00974AD3" w:rsidRDefault="00601334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82" w:type="dxa"/>
            <w:gridSpan w:val="4"/>
            <w:shd w:val="clear" w:color="auto" w:fill="auto"/>
            <w:vAlign w:val="center"/>
          </w:tcPr>
          <w:p w:rsidR="00601334" w:rsidRPr="00974AD3" w:rsidRDefault="00601334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601334" w:rsidRPr="00B1240A" w:rsidTr="003E0E71">
        <w:trPr>
          <w:trHeight w:val="1560"/>
        </w:trPr>
        <w:tc>
          <w:tcPr>
            <w:tcW w:w="880" w:type="dxa"/>
            <w:gridSpan w:val="2"/>
            <w:vMerge/>
            <w:vAlign w:val="center"/>
          </w:tcPr>
          <w:p w:rsidR="00601334" w:rsidRPr="00974AD3" w:rsidRDefault="00601334" w:rsidP="003E0E71">
            <w:pPr>
              <w:jc w:val="center"/>
              <w:rPr>
                <w:b/>
              </w:rPr>
            </w:pPr>
          </w:p>
        </w:tc>
        <w:tc>
          <w:tcPr>
            <w:tcW w:w="4924" w:type="dxa"/>
            <w:vMerge/>
            <w:shd w:val="clear" w:color="auto" w:fill="auto"/>
            <w:vAlign w:val="center"/>
          </w:tcPr>
          <w:p w:rsidR="00601334" w:rsidRPr="00974AD3" w:rsidRDefault="00601334" w:rsidP="003E0E71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01334" w:rsidRPr="00974AD3" w:rsidRDefault="00601334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>
              <w:rPr>
                <w:b/>
                <w:lang w:eastAsia="en-US"/>
              </w:rPr>
              <w:t xml:space="preserve"> / «не зачтено»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01334" w:rsidRPr="00974AD3" w:rsidRDefault="00601334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«удовлетво</w:t>
            </w:r>
            <w:r>
              <w:rPr>
                <w:b/>
                <w:lang w:eastAsia="en-US"/>
              </w:rPr>
              <w:t>р</w:t>
            </w:r>
            <w:r w:rsidRPr="00974AD3">
              <w:rPr>
                <w:b/>
                <w:lang w:eastAsia="en-US"/>
              </w:rPr>
              <w:t>ительно»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601334" w:rsidRPr="00974AD3" w:rsidRDefault="00601334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601334" w:rsidRPr="00974AD3" w:rsidRDefault="00601334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>
              <w:rPr>
                <w:b/>
                <w:lang w:eastAsia="en-US"/>
              </w:rPr>
              <w:t>/ «зачтено»</w:t>
            </w:r>
          </w:p>
        </w:tc>
      </w:tr>
      <w:tr w:rsidR="00601334" w:rsidRPr="00B1240A" w:rsidTr="003E0E71">
        <w:tc>
          <w:tcPr>
            <w:tcW w:w="641" w:type="dxa"/>
            <w:vMerge w:val="restart"/>
            <w:textDirection w:val="btLr"/>
            <w:vAlign w:val="center"/>
          </w:tcPr>
          <w:p w:rsidR="00601334" w:rsidRPr="007C02EB" w:rsidRDefault="00601334" w:rsidP="003E0E71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textDirection w:val="btLr"/>
            <w:vAlign w:val="center"/>
          </w:tcPr>
          <w:p w:rsidR="00601334" w:rsidRPr="007C02EB" w:rsidRDefault="00601334" w:rsidP="003E0E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334" w:rsidRPr="00231D2B" w:rsidRDefault="00601334" w:rsidP="003E0E71">
            <w:pPr>
              <w:jc w:val="both"/>
              <w:rPr>
                <w:bCs/>
              </w:rPr>
            </w:pPr>
            <w:r>
              <w:t xml:space="preserve">ПК-1.1 </w:t>
            </w:r>
            <w:r w:rsidRPr="00231D2B"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t xml:space="preserve">федеральных </w:t>
            </w:r>
            <w:r w:rsidRPr="00231D2B"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601334" w:rsidRPr="00B1240A" w:rsidTr="003E0E71">
        <w:tc>
          <w:tcPr>
            <w:tcW w:w="641" w:type="dxa"/>
            <w:vMerge/>
          </w:tcPr>
          <w:p w:rsidR="00601334" w:rsidRPr="00B1240A" w:rsidRDefault="00601334" w:rsidP="003E0E71"/>
        </w:tc>
        <w:tc>
          <w:tcPr>
            <w:tcW w:w="239" w:type="dxa"/>
            <w:vMerge/>
          </w:tcPr>
          <w:p w:rsidR="00601334" w:rsidRPr="00B1240A" w:rsidRDefault="00601334" w:rsidP="003E0E71"/>
        </w:tc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334" w:rsidRPr="00231D2B" w:rsidRDefault="00601334" w:rsidP="003E0E71">
            <w:pPr>
              <w:jc w:val="both"/>
              <w:rPr>
                <w:bCs/>
              </w:rPr>
            </w:pPr>
            <w:r>
              <w:t xml:space="preserve">ПК-1.2 </w:t>
            </w:r>
            <w:r w:rsidRPr="00231D2B"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601334" w:rsidRPr="00B1240A" w:rsidTr="003E0E71">
        <w:trPr>
          <w:trHeight w:val="1168"/>
        </w:trPr>
        <w:tc>
          <w:tcPr>
            <w:tcW w:w="641" w:type="dxa"/>
            <w:vMerge/>
          </w:tcPr>
          <w:p w:rsidR="00601334" w:rsidRPr="00B1240A" w:rsidRDefault="00601334" w:rsidP="003E0E71"/>
        </w:tc>
        <w:tc>
          <w:tcPr>
            <w:tcW w:w="239" w:type="dxa"/>
            <w:vMerge/>
          </w:tcPr>
          <w:p w:rsidR="00601334" w:rsidRPr="00B1240A" w:rsidRDefault="00601334" w:rsidP="003E0E71"/>
        </w:tc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334" w:rsidRPr="00231D2B" w:rsidRDefault="00601334" w:rsidP="003E0E71">
            <w:pPr>
              <w:jc w:val="both"/>
              <w:rPr>
                <w:bCs/>
              </w:rPr>
            </w:pPr>
            <w:r>
              <w:t xml:space="preserve">ПК-1.3 </w:t>
            </w:r>
            <w:r w:rsidRPr="00231D2B"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t xml:space="preserve">федеральных государственных </w:t>
            </w:r>
            <w:r w:rsidRPr="00231D2B"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601334" w:rsidRPr="00B1240A" w:rsidRDefault="00601334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601334" w:rsidRPr="00A605B0" w:rsidRDefault="00601334" w:rsidP="00601334"/>
    <w:p w:rsidR="00601334" w:rsidRDefault="00601334" w:rsidP="00A605B0">
      <w:pPr>
        <w:jc w:val="center"/>
        <w:rPr>
          <w:sz w:val="28"/>
          <w:szCs w:val="28"/>
        </w:rPr>
        <w:sectPr w:rsidR="00601334" w:rsidSect="00974AD3">
          <w:headerReference w:type="default" r:id="rId7"/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574D08">
      <w:pPr>
        <w:rPr>
          <w:rFonts w:eastAsia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  <w:lang w:val="en-US"/>
              </w:rPr>
              <w:t>N</w:t>
            </w:r>
            <w:r w:rsidRPr="0007011B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1. Что представляет собой дистанционное обучение?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а) процесс, который осуществляется исключительно на базе информационных и телекоммуникационных технологий; б) комплекс образовательных услуг, предоставляемых широкому слою населения на любом расстоянии от образовательных учреждений;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в) процесс обучения, не предполагающий обратную связь от педагога; </w:t>
            </w:r>
          </w:p>
          <w:p w:rsidR="002425F6" w:rsidRPr="0007011B" w:rsidRDefault="006A44D9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г) все вышеперечисленные ответы.</w:t>
            </w:r>
          </w:p>
        </w:tc>
        <w:tc>
          <w:tcPr>
            <w:tcW w:w="1650" w:type="dxa"/>
          </w:tcPr>
          <w:p w:rsidR="002425F6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</w:tcPr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2. Выберите основные компоненты эффективности системы дистанционного обучения.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а) техническое, программное, информационное, учебно-методическое, организационное, финансовое обеспечение;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б) учебный центр, информационные ресурсы, средства методического и технического обеспечения, обучающиеся, тьюторы, консультанты;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в) техническое обеспечение, преподаватели, обучающиеся; </w:t>
            </w:r>
          </w:p>
          <w:p w:rsidR="002425F6" w:rsidRPr="0007011B" w:rsidRDefault="006A44D9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г) нет правильного ответа.</w:t>
            </w:r>
          </w:p>
        </w:tc>
        <w:tc>
          <w:tcPr>
            <w:tcW w:w="1650" w:type="dxa"/>
          </w:tcPr>
          <w:p w:rsidR="002425F6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</w:tcPr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3. Что не относится к преимуществам системы дистанционного обучения?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а) возможность обучаться без отрыва от основной деятельности;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б) гибкость в выборе места и времени обучения;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в) предоставление бесплатного ПК на время прохождения курсов; </w:t>
            </w:r>
          </w:p>
          <w:p w:rsidR="002F2074" w:rsidRPr="0007011B" w:rsidRDefault="006A44D9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г) обеспечение доступа ко многим источникам данных</w:t>
            </w:r>
          </w:p>
        </w:tc>
        <w:tc>
          <w:tcPr>
            <w:tcW w:w="1650" w:type="dxa"/>
          </w:tcPr>
          <w:p w:rsidR="002F2074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</w:tcPr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 Какой из перечисленных принципов не принадлежит к специфическим принципам СДО?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>а) принцип интерактивности;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 б) принцип гибкости;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 в) принцип целостности; </w:t>
            </w:r>
          </w:p>
          <w:p w:rsidR="002F2074" w:rsidRPr="0007011B" w:rsidRDefault="006A44D9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г) принцип модульности;</w:t>
            </w:r>
          </w:p>
        </w:tc>
        <w:tc>
          <w:tcPr>
            <w:tcW w:w="1650" w:type="dxa"/>
          </w:tcPr>
          <w:p w:rsidR="002F2074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5</w:t>
            </w:r>
          </w:p>
        </w:tc>
        <w:tc>
          <w:tcPr>
            <w:tcW w:w="12437" w:type="dxa"/>
          </w:tcPr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В процессе дистанционного обучения роль обучающегося: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а) увеличивается, в большей степени усиливается уровень самоконтроля, самоорганизации;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б) сокращается;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в) нет существенных изменений; </w:t>
            </w:r>
          </w:p>
          <w:p w:rsidR="002F2074" w:rsidRPr="0007011B" w:rsidRDefault="006A44D9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г) увеличивается непосредственно в процессе усвоения знаний</w:t>
            </w:r>
          </w:p>
        </w:tc>
        <w:tc>
          <w:tcPr>
            <w:tcW w:w="1650" w:type="dxa"/>
          </w:tcPr>
          <w:p w:rsidR="002F2074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6.</w:t>
            </w:r>
          </w:p>
        </w:tc>
        <w:tc>
          <w:tcPr>
            <w:tcW w:w="12437" w:type="dxa"/>
          </w:tcPr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Учебные действия студента в рамках дистанционного образования хранятся в: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а) истории курса;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>б) протоколе действий;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в) журнале успеваемости; </w:t>
            </w:r>
          </w:p>
          <w:p w:rsidR="002F2074" w:rsidRPr="0007011B" w:rsidRDefault="006A44D9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г) сохранение не осуществляется</w:t>
            </w:r>
          </w:p>
        </w:tc>
        <w:tc>
          <w:tcPr>
            <w:tcW w:w="1650" w:type="dxa"/>
          </w:tcPr>
          <w:p w:rsidR="002F2074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7</w:t>
            </w:r>
          </w:p>
        </w:tc>
        <w:tc>
          <w:tcPr>
            <w:tcW w:w="12437" w:type="dxa"/>
          </w:tcPr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В чем заключается основное отличие СДО от традиционной системы?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а) использование только телекоммуникационных и интернет-ресурсов;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б) сокращение значимости роли педагога в образовательном процессе;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в) коренное изменение вида коммуникаций между обучающимися и педагогами; </w:t>
            </w:r>
          </w:p>
          <w:p w:rsidR="002F2074" w:rsidRPr="0007011B" w:rsidRDefault="006A44D9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г) уменьшение качества предоставляемой услуги.</w:t>
            </w:r>
          </w:p>
        </w:tc>
        <w:tc>
          <w:tcPr>
            <w:tcW w:w="1650" w:type="dxa"/>
          </w:tcPr>
          <w:p w:rsidR="002F2074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</w:tcPr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Назовите основные требования к электронному тесту. Несколько вариантов ответа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а) научность;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б) специфичность; </w:t>
            </w:r>
          </w:p>
          <w:p w:rsidR="006A44D9" w:rsidRDefault="006A44D9" w:rsidP="0007011B">
            <w:pPr>
              <w:shd w:val="clear" w:color="auto" w:fill="FFFFFF"/>
              <w:jc w:val="both"/>
            </w:pPr>
            <w:r>
              <w:t xml:space="preserve">в) повсеместный доступ; </w:t>
            </w:r>
          </w:p>
          <w:p w:rsidR="002F2074" w:rsidRPr="0007011B" w:rsidRDefault="006A44D9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г) компетентность;</w:t>
            </w:r>
          </w:p>
        </w:tc>
        <w:tc>
          <w:tcPr>
            <w:tcW w:w="1650" w:type="dxa"/>
          </w:tcPr>
          <w:p w:rsidR="002F2074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а,б,г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6A44D9" w:rsidRPr="006A44D9" w:rsidRDefault="006A44D9" w:rsidP="006A44D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6A44D9">
              <w:rPr>
                <w:rFonts w:eastAsia="Times New Roman"/>
                <w:color w:val="000000"/>
              </w:rPr>
              <w:t>Соотнесите компоненты системы дистанционного обучения с их составляющими.</w:t>
            </w:r>
          </w:p>
          <w:p w:rsidR="006A44D9" w:rsidRPr="006A44D9" w:rsidRDefault="006A44D9" w:rsidP="006A44D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6A44D9">
              <w:rPr>
                <w:rFonts w:eastAsia="Times New Roman"/>
                <w:color w:val="000000"/>
              </w:rPr>
              <w:t xml:space="preserve">а) Технический </w:t>
            </w:r>
            <w:r>
              <w:rPr>
                <w:rFonts w:eastAsia="Times New Roman"/>
                <w:color w:val="000000"/>
              </w:rPr>
              <w:t xml:space="preserve">                                                                           1. Р</w:t>
            </w:r>
            <w:r w:rsidRPr="006A44D9">
              <w:rPr>
                <w:rFonts w:eastAsia="Times New Roman"/>
                <w:color w:val="000000"/>
              </w:rPr>
              <w:t>еклама, своевременные объявления;</w:t>
            </w:r>
          </w:p>
          <w:p w:rsidR="006A44D9" w:rsidRPr="006A44D9" w:rsidRDefault="006A44D9" w:rsidP="006A44D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6A44D9">
              <w:rPr>
                <w:rFonts w:eastAsia="Times New Roman"/>
                <w:color w:val="000000"/>
              </w:rPr>
              <w:t xml:space="preserve">б) Программный </w:t>
            </w:r>
            <w:r>
              <w:rPr>
                <w:rFonts w:eastAsia="Times New Roman"/>
                <w:color w:val="000000"/>
              </w:rPr>
              <w:t xml:space="preserve">                                                                        </w:t>
            </w:r>
            <w:r w:rsidRPr="006A44D9">
              <w:rPr>
                <w:rFonts w:eastAsia="Times New Roman"/>
                <w:color w:val="000000"/>
              </w:rPr>
              <w:t xml:space="preserve">2. </w:t>
            </w:r>
            <w:r>
              <w:rPr>
                <w:rFonts w:eastAsia="Times New Roman"/>
                <w:color w:val="000000"/>
              </w:rPr>
              <w:t>Л</w:t>
            </w:r>
            <w:r w:rsidRPr="006A44D9">
              <w:rPr>
                <w:rFonts w:eastAsia="Times New Roman"/>
                <w:color w:val="000000"/>
              </w:rPr>
              <w:t>окальные компьютеры, доступ к сети интернет;</w:t>
            </w:r>
          </w:p>
          <w:p w:rsidR="006A44D9" w:rsidRPr="006A44D9" w:rsidRDefault="006A44D9" w:rsidP="006A44D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6A44D9">
              <w:rPr>
                <w:rFonts w:eastAsia="Times New Roman"/>
                <w:color w:val="000000"/>
              </w:rPr>
              <w:t xml:space="preserve">в) Информационный </w:t>
            </w:r>
            <w:r>
              <w:rPr>
                <w:rFonts w:eastAsia="Times New Roman"/>
                <w:color w:val="000000"/>
              </w:rPr>
              <w:t xml:space="preserve">                                                                 </w:t>
            </w:r>
            <w:r w:rsidRPr="006A44D9">
              <w:rPr>
                <w:rFonts w:eastAsia="Times New Roman"/>
                <w:color w:val="000000"/>
              </w:rPr>
              <w:t xml:space="preserve">3. </w:t>
            </w:r>
            <w:r>
              <w:rPr>
                <w:rFonts w:eastAsia="Times New Roman"/>
                <w:color w:val="000000"/>
              </w:rPr>
              <w:t>Э</w:t>
            </w:r>
            <w:r w:rsidRPr="006A44D9">
              <w:rPr>
                <w:rFonts w:eastAsia="Times New Roman"/>
                <w:color w:val="000000"/>
              </w:rPr>
              <w:t>лектронный конспект лекций, тесты;</w:t>
            </w:r>
          </w:p>
          <w:p w:rsidR="006A44D9" w:rsidRPr="006A44D9" w:rsidRDefault="006A44D9" w:rsidP="006A44D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6A44D9">
              <w:rPr>
                <w:rFonts w:eastAsia="Times New Roman"/>
                <w:color w:val="000000"/>
              </w:rPr>
              <w:t xml:space="preserve">г) Учебно-методический </w:t>
            </w:r>
            <w:r>
              <w:rPr>
                <w:rFonts w:eastAsia="Times New Roman"/>
                <w:color w:val="000000"/>
              </w:rPr>
              <w:t xml:space="preserve">                                                           </w:t>
            </w:r>
            <w:r w:rsidRPr="006A44D9">
              <w:rPr>
                <w:rFonts w:eastAsia="Times New Roman"/>
                <w:color w:val="000000"/>
              </w:rPr>
              <w:t xml:space="preserve">4. </w:t>
            </w:r>
            <w:r>
              <w:rPr>
                <w:rFonts w:eastAsia="Times New Roman"/>
                <w:color w:val="000000"/>
              </w:rPr>
              <w:t>Н</w:t>
            </w:r>
            <w:r w:rsidRPr="006A44D9">
              <w:rPr>
                <w:rFonts w:eastAsia="Times New Roman"/>
                <w:color w:val="000000"/>
              </w:rPr>
              <w:t>епосредственно работа преподавателя со</w:t>
            </w:r>
          </w:p>
          <w:p w:rsidR="006A44D9" w:rsidRPr="006A44D9" w:rsidRDefault="006A44D9" w:rsidP="006A44D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6A44D9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                                                                                                         </w:t>
            </w:r>
            <w:r w:rsidRPr="006A44D9">
              <w:rPr>
                <w:rFonts w:eastAsia="Times New Roman"/>
                <w:color w:val="000000"/>
              </w:rPr>
              <w:t>слушателями;</w:t>
            </w:r>
          </w:p>
          <w:p w:rsidR="006A44D9" w:rsidRPr="006A44D9" w:rsidRDefault="006A44D9" w:rsidP="006A44D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6A44D9">
              <w:rPr>
                <w:rFonts w:eastAsia="Times New Roman"/>
                <w:color w:val="000000"/>
              </w:rPr>
              <w:t xml:space="preserve">д) Организационный </w:t>
            </w:r>
            <w:r>
              <w:rPr>
                <w:rFonts w:eastAsia="Times New Roman"/>
                <w:color w:val="000000"/>
              </w:rPr>
              <w:t xml:space="preserve">                                                                 </w:t>
            </w:r>
            <w:r w:rsidRPr="006A44D9">
              <w:rPr>
                <w:rFonts w:eastAsia="Times New Roman"/>
                <w:color w:val="000000"/>
              </w:rPr>
              <w:t xml:space="preserve">5. </w:t>
            </w:r>
            <w:r>
              <w:rPr>
                <w:rFonts w:eastAsia="Times New Roman"/>
                <w:color w:val="000000"/>
              </w:rPr>
              <w:t>Т</w:t>
            </w:r>
            <w:r w:rsidRPr="006A44D9">
              <w:rPr>
                <w:rFonts w:eastAsia="Times New Roman"/>
                <w:color w:val="000000"/>
              </w:rPr>
              <w:t>арифы, заработная плата;</w:t>
            </w:r>
          </w:p>
          <w:p w:rsidR="006A44D9" w:rsidRPr="006A44D9" w:rsidRDefault="006A44D9" w:rsidP="006A44D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6A44D9">
              <w:rPr>
                <w:rFonts w:eastAsia="Times New Roman"/>
                <w:color w:val="000000"/>
              </w:rPr>
              <w:t xml:space="preserve">е) Финансовый </w:t>
            </w:r>
            <w:r>
              <w:rPr>
                <w:rFonts w:eastAsia="Times New Roman"/>
                <w:color w:val="000000"/>
              </w:rPr>
              <w:t xml:space="preserve">                                                                           </w:t>
            </w:r>
            <w:r w:rsidRPr="006A44D9">
              <w:rPr>
                <w:rFonts w:eastAsia="Times New Roman"/>
                <w:color w:val="000000"/>
              </w:rPr>
              <w:t xml:space="preserve">6. </w:t>
            </w:r>
            <w:r>
              <w:rPr>
                <w:rFonts w:eastAsia="Times New Roman"/>
                <w:color w:val="000000"/>
              </w:rPr>
              <w:t>П</w:t>
            </w:r>
            <w:r w:rsidRPr="006A44D9">
              <w:rPr>
                <w:rFonts w:eastAsia="Times New Roman"/>
                <w:color w:val="000000"/>
              </w:rPr>
              <w:t>рограммы, при помощи которых реализуется</w:t>
            </w:r>
          </w:p>
          <w:p w:rsidR="002F2074" w:rsidRPr="0007011B" w:rsidRDefault="006A44D9" w:rsidP="006A44D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6A44D9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                                                                                                          </w:t>
            </w:r>
            <w:r w:rsidRPr="006A44D9">
              <w:rPr>
                <w:rFonts w:eastAsia="Times New Roman"/>
                <w:color w:val="000000"/>
              </w:rPr>
              <w:t>передача информации</w:t>
            </w:r>
          </w:p>
        </w:tc>
        <w:tc>
          <w:tcPr>
            <w:tcW w:w="1650" w:type="dxa"/>
          </w:tcPr>
          <w:p w:rsidR="005448E6" w:rsidRDefault="005448E6" w:rsidP="005448E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А-2</w:t>
            </w:r>
          </w:p>
          <w:p w:rsidR="005448E6" w:rsidRDefault="00C57A47" w:rsidP="005448E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Б-6</w:t>
            </w:r>
          </w:p>
          <w:p w:rsidR="005448E6" w:rsidRDefault="005448E6" w:rsidP="005448E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  <w:r w:rsidR="00C57A47">
              <w:rPr>
                <w:rFonts w:eastAsia="Times New Roman"/>
                <w:bCs/>
              </w:rPr>
              <w:t>-</w:t>
            </w:r>
            <w:r>
              <w:rPr>
                <w:rFonts w:eastAsia="Times New Roman"/>
                <w:bCs/>
              </w:rPr>
              <w:t>1</w:t>
            </w:r>
          </w:p>
          <w:p w:rsidR="005448E6" w:rsidRDefault="00C57A47" w:rsidP="005448E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Г-3</w:t>
            </w:r>
          </w:p>
          <w:p w:rsidR="00C57A47" w:rsidRDefault="00C57A47" w:rsidP="005448E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Д-4</w:t>
            </w:r>
          </w:p>
          <w:p w:rsidR="005448E6" w:rsidRPr="0007011B" w:rsidRDefault="005448E6" w:rsidP="005448E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Е-5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10</w:t>
            </w:r>
          </w:p>
        </w:tc>
        <w:tc>
          <w:tcPr>
            <w:tcW w:w="12437" w:type="dxa"/>
          </w:tcPr>
          <w:p w:rsidR="00EF152C" w:rsidRDefault="00EF152C" w:rsidP="0007011B">
            <w:pPr>
              <w:shd w:val="clear" w:color="auto" w:fill="FFFFFF"/>
              <w:jc w:val="both"/>
            </w:pPr>
            <w:r>
              <w:t xml:space="preserve">От традиционных университетских онлайн-курсов массовые открытые он-лайн курсы отличают следующие ключевые черты: </w:t>
            </w:r>
          </w:p>
          <w:p w:rsidR="00EF152C" w:rsidRDefault="00EF152C" w:rsidP="0007011B">
            <w:pPr>
              <w:shd w:val="clear" w:color="auto" w:fill="FFFFFF"/>
              <w:jc w:val="both"/>
            </w:pPr>
            <w:r>
              <w:t>а) закрытый доступ;</w:t>
            </w:r>
          </w:p>
          <w:p w:rsidR="00EF152C" w:rsidRDefault="00EF152C" w:rsidP="0007011B">
            <w:pPr>
              <w:shd w:val="clear" w:color="auto" w:fill="FFFFFF"/>
              <w:jc w:val="both"/>
            </w:pPr>
            <w:r>
              <w:t>б)  масштаб;</w:t>
            </w:r>
          </w:p>
          <w:p w:rsidR="00EF152C" w:rsidRDefault="00EF152C" w:rsidP="0007011B">
            <w:pPr>
              <w:shd w:val="clear" w:color="auto" w:fill="FFFFFF"/>
              <w:jc w:val="both"/>
            </w:pPr>
            <w:r>
              <w:t>в) качество;</w:t>
            </w:r>
          </w:p>
          <w:p w:rsidR="002F2074" w:rsidRPr="00EF152C" w:rsidRDefault="00BF5340" w:rsidP="0007011B">
            <w:pPr>
              <w:shd w:val="clear" w:color="auto" w:fill="FFFFFF"/>
              <w:jc w:val="both"/>
            </w:pPr>
            <w:r>
              <w:t>г)</w:t>
            </w:r>
            <w:r w:rsidR="00EF152C">
              <w:t xml:space="preserve"> открытый доступ</w:t>
            </w:r>
          </w:p>
        </w:tc>
        <w:tc>
          <w:tcPr>
            <w:tcW w:w="1650" w:type="dxa"/>
          </w:tcPr>
          <w:p w:rsidR="002F2074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11</w:t>
            </w:r>
          </w:p>
        </w:tc>
        <w:tc>
          <w:tcPr>
            <w:tcW w:w="12437" w:type="dxa"/>
          </w:tcPr>
          <w:p w:rsidR="00BF5340" w:rsidRDefault="00BF5340" w:rsidP="0007011B">
            <w:pPr>
              <w:shd w:val="clear" w:color="auto" w:fill="FFFFFF"/>
              <w:jc w:val="both"/>
              <w:textAlignment w:val="baseline"/>
            </w:pPr>
            <w:r>
              <w:t xml:space="preserve">Какие действующие модели обучения используются наиболее часто? </w:t>
            </w:r>
          </w:p>
          <w:p w:rsidR="00BF5340" w:rsidRDefault="00BF5340" w:rsidP="0007011B">
            <w:pPr>
              <w:shd w:val="clear" w:color="auto" w:fill="FFFFFF"/>
              <w:jc w:val="both"/>
              <w:textAlignment w:val="baseline"/>
            </w:pPr>
            <w:r>
              <w:t>а) дистанционная;</w:t>
            </w:r>
          </w:p>
          <w:p w:rsidR="00BF5340" w:rsidRDefault="00BF5340" w:rsidP="0007011B">
            <w:pPr>
              <w:shd w:val="clear" w:color="auto" w:fill="FFFFFF"/>
              <w:jc w:val="both"/>
              <w:textAlignment w:val="baseline"/>
            </w:pPr>
            <w:r>
              <w:t>б) заказанная;</w:t>
            </w:r>
          </w:p>
          <w:p w:rsidR="00BF5340" w:rsidRDefault="00BF5340" w:rsidP="0007011B">
            <w:pPr>
              <w:shd w:val="clear" w:color="auto" w:fill="FFFFFF"/>
              <w:jc w:val="both"/>
              <w:textAlignment w:val="baseline"/>
            </w:pPr>
            <w:r>
              <w:lastRenderedPageBreak/>
              <w:t>в) смешанная;</w:t>
            </w:r>
          </w:p>
          <w:p w:rsidR="00BF5340" w:rsidRDefault="00BF5340" w:rsidP="0007011B">
            <w:pPr>
              <w:shd w:val="clear" w:color="auto" w:fill="FFFFFF"/>
              <w:jc w:val="both"/>
              <w:textAlignment w:val="baseline"/>
            </w:pPr>
            <w:r>
              <w:t>г) традиционная;</w:t>
            </w:r>
          </w:p>
          <w:p w:rsidR="002F2074" w:rsidRPr="0007011B" w:rsidRDefault="00BF5340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д) объектная</w:t>
            </w:r>
          </w:p>
        </w:tc>
        <w:tc>
          <w:tcPr>
            <w:tcW w:w="1650" w:type="dxa"/>
          </w:tcPr>
          <w:p w:rsidR="002F2074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а,в,г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12.</w:t>
            </w:r>
          </w:p>
        </w:tc>
        <w:tc>
          <w:tcPr>
            <w:tcW w:w="12437" w:type="dxa"/>
          </w:tcPr>
          <w:p w:rsidR="00AF4065" w:rsidRDefault="00AF4065" w:rsidP="0007011B">
            <w:pPr>
              <w:shd w:val="clear" w:color="auto" w:fill="FFFFFF"/>
              <w:jc w:val="both"/>
              <w:textAlignment w:val="baseline"/>
            </w:pPr>
            <w:r>
              <w:t xml:space="preserve">Какое можно выделить обучение, если брать за основу классификации тип приобретения и передачи знаний? </w:t>
            </w:r>
          </w:p>
          <w:p w:rsidR="00AF4065" w:rsidRDefault="00AF4065" w:rsidP="00AF4065">
            <w:pPr>
              <w:shd w:val="clear" w:color="auto" w:fill="FFFFFF"/>
              <w:jc w:val="both"/>
              <w:textAlignment w:val="baseline"/>
            </w:pPr>
            <w:r>
              <w:t>а) активное;</w:t>
            </w:r>
          </w:p>
          <w:p w:rsidR="00AF4065" w:rsidRDefault="00AF4065" w:rsidP="00AF4065">
            <w:pPr>
              <w:shd w:val="clear" w:color="auto" w:fill="FFFFFF"/>
              <w:jc w:val="both"/>
              <w:textAlignment w:val="baseline"/>
            </w:pPr>
            <w:r>
              <w:t>б) оптимальное;</w:t>
            </w:r>
          </w:p>
          <w:p w:rsidR="00AF4065" w:rsidRDefault="00AF4065" w:rsidP="00AF4065">
            <w:pPr>
              <w:shd w:val="clear" w:color="auto" w:fill="FFFFFF"/>
              <w:jc w:val="both"/>
              <w:textAlignment w:val="baseline"/>
            </w:pPr>
            <w:r>
              <w:t>в) традиционное;</w:t>
            </w:r>
          </w:p>
          <w:p w:rsidR="00AF4065" w:rsidRDefault="00AF4065" w:rsidP="00AF4065">
            <w:pPr>
              <w:shd w:val="clear" w:color="auto" w:fill="FFFFFF"/>
              <w:jc w:val="both"/>
              <w:textAlignment w:val="baseline"/>
            </w:pPr>
            <w:r>
              <w:t>г) интерактивное;</w:t>
            </w:r>
          </w:p>
          <w:p w:rsidR="00E07D67" w:rsidRPr="0007011B" w:rsidRDefault="00AF4065" w:rsidP="00AF4065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д) пассивное</w:t>
            </w:r>
          </w:p>
        </w:tc>
        <w:tc>
          <w:tcPr>
            <w:tcW w:w="1650" w:type="dxa"/>
          </w:tcPr>
          <w:p w:rsidR="00E07D67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а,в,г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13.</w:t>
            </w:r>
          </w:p>
        </w:tc>
        <w:tc>
          <w:tcPr>
            <w:tcW w:w="12437" w:type="dxa"/>
          </w:tcPr>
          <w:p w:rsidR="00781332" w:rsidRDefault="00781332" w:rsidP="0007011B">
            <w:pPr>
              <w:shd w:val="clear" w:color="auto" w:fill="FFFFFF"/>
              <w:jc w:val="both"/>
              <w:textAlignment w:val="baseline"/>
            </w:pPr>
            <w:r>
              <w:t xml:space="preserve">Какие существуют основные виды дистанционного обучения? </w:t>
            </w:r>
          </w:p>
          <w:p w:rsidR="00781332" w:rsidRDefault="00781332" w:rsidP="0007011B">
            <w:pPr>
              <w:shd w:val="clear" w:color="auto" w:fill="FFFFFF"/>
              <w:jc w:val="both"/>
              <w:textAlignment w:val="baseline"/>
            </w:pPr>
            <w:r>
              <w:t>а) прямая технология;</w:t>
            </w:r>
          </w:p>
          <w:p w:rsidR="00781332" w:rsidRDefault="00781332" w:rsidP="00781332">
            <w:pPr>
              <w:shd w:val="clear" w:color="auto" w:fill="FFFFFF"/>
              <w:jc w:val="both"/>
              <w:textAlignment w:val="baseline"/>
            </w:pPr>
            <w:r>
              <w:t>б) сетевая технология;</w:t>
            </w:r>
          </w:p>
          <w:p w:rsidR="00781332" w:rsidRDefault="00781332" w:rsidP="00781332">
            <w:pPr>
              <w:shd w:val="clear" w:color="auto" w:fill="FFFFFF"/>
              <w:jc w:val="both"/>
              <w:textAlignment w:val="baseline"/>
            </w:pPr>
            <w:r>
              <w:t>в) трансляционная технология;</w:t>
            </w:r>
          </w:p>
          <w:p w:rsidR="00781332" w:rsidRDefault="00781332" w:rsidP="00781332">
            <w:pPr>
              <w:shd w:val="clear" w:color="auto" w:fill="FFFFFF"/>
              <w:jc w:val="both"/>
              <w:textAlignment w:val="baseline"/>
            </w:pPr>
            <w:r>
              <w:t>г) аддитивная технология;</w:t>
            </w:r>
          </w:p>
          <w:p w:rsidR="00E07D67" w:rsidRPr="0007011B" w:rsidRDefault="00781332" w:rsidP="00781332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д) кейс-технология</w:t>
            </w:r>
          </w:p>
        </w:tc>
        <w:tc>
          <w:tcPr>
            <w:tcW w:w="1650" w:type="dxa"/>
          </w:tcPr>
          <w:p w:rsidR="00E07D67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б, </w:t>
            </w:r>
            <w:r w:rsidR="00EA0035">
              <w:rPr>
                <w:rFonts w:eastAsia="Times New Roman"/>
                <w:bCs/>
              </w:rPr>
              <w:t>в,</w:t>
            </w:r>
            <w:r>
              <w:rPr>
                <w:rFonts w:eastAsia="Times New Roman"/>
                <w:bCs/>
              </w:rPr>
              <w:t xml:space="preserve"> д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14.</w:t>
            </w:r>
          </w:p>
        </w:tc>
        <w:tc>
          <w:tcPr>
            <w:tcW w:w="12437" w:type="dxa"/>
          </w:tcPr>
          <w:p w:rsidR="0021598D" w:rsidRDefault="0021598D" w:rsidP="00FD7447">
            <w:pPr>
              <w:shd w:val="clear" w:color="auto" w:fill="FFFFFF"/>
              <w:jc w:val="both"/>
              <w:textAlignment w:val="baseline"/>
            </w:pPr>
            <w:r>
              <w:t xml:space="preserve">Кто оценивает знания при организации контроля учебной деятельности дистанционного обучения? </w:t>
            </w:r>
          </w:p>
          <w:p w:rsidR="0021598D" w:rsidRDefault="0021598D" w:rsidP="00FD7447">
            <w:pPr>
              <w:shd w:val="clear" w:color="auto" w:fill="FFFFFF"/>
              <w:jc w:val="both"/>
              <w:textAlignment w:val="baseline"/>
            </w:pPr>
            <w:r>
              <w:t>а) преподаватель;</w:t>
            </w:r>
          </w:p>
          <w:p w:rsidR="0021598D" w:rsidRDefault="0021598D" w:rsidP="00FD7447">
            <w:pPr>
              <w:shd w:val="clear" w:color="auto" w:fill="FFFFFF"/>
              <w:jc w:val="both"/>
              <w:textAlignment w:val="baseline"/>
            </w:pPr>
            <w:r>
              <w:t>б) сторонние наблюдатели;</w:t>
            </w:r>
          </w:p>
          <w:p w:rsidR="0021598D" w:rsidRDefault="0021598D" w:rsidP="00FD7447">
            <w:pPr>
              <w:shd w:val="clear" w:color="auto" w:fill="FFFFFF"/>
              <w:jc w:val="both"/>
              <w:textAlignment w:val="baseline"/>
            </w:pPr>
            <w:r>
              <w:t>в) сам учащийся;</w:t>
            </w:r>
          </w:p>
          <w:p w:rsidR="0021598D" w:rsidRDefault="0021598D" w:rsidP="00FD7447">
            <w:pPr>
              <w:shd w:val="clear" w:color="auto" w:fill="FFFFFF"/>
              <w:jc w:val="both"/>
              <w:textAlignment w:val="baseline"/>
            </w:pPr>
            <w:r>
              <w:t>г) другие преподаватели;</w:t>
            </w:r>
          </w:p>
          <w:p w:rsidR="00E07D67" w:rsidRPr="0007011B" w:rsidRDefault="0021598D" w:rsidP="00FD7447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д) автоматизированная система</w:t>
            </w:r>
          </w:p>
        </w:tc>
        <w:tc>
          <w:tcPr>
            <w:tcW w:w="1650" w:type="dxa"/>
          </w:tcPr>
          <w:p w:rsidR="00E07D67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15</w:t>
            </w:r>
          </w:p>
        </w:tc>
        <w:tc>
          <w:tcPr>
            <w:tcW w:w="12437" w:type="dxa"/>
          </w:tcPr>
          <w:p w:rsidR="00846CB2" w:rsidRDefault="00846CB2" w:rsidP="0007011B">
            <w:pPr>
              <w:shd w:val="clear" w:color="auto" w:fill="FFFFFF"/>
              <w:jc w:val="both"/>
              <w:textAlignment w:val="baseline"/>
            </w:pPr>
            <w:r>
              <w:t>Какие факторы влияют на выбор форм контроля учебной деятельности при дистанционном обучении?</w:t>
            </w:r>
          </w:p>
          <w:p w:rsidR="00846CB2" w:rsidRDefault="00846CB2" w:rsidP="0007011B">
            <w:pPr>
              <w:shd w:val="clear" w:color="auto" w:fill="FFFFFF"/>
              <w:jc w:val="both"/>
              <w:textAlignment w:val="baseline"/>
            </w:pPr>
            <w:r>
              <w:t>а) достоверность;</w:t>
            </w:r>
          </w:p>
          <w:p w:rsidR="00846CB2" w:rsidRDefault="00846CB2" w:rsidP="0007011B">
            <w:pPr>
              <w:shd w:val="clear" w:color="auto" w:fill="FFFFFF"/>
              <w:jc w:val="both"/>
              <w:textAlignment w:val="baseline"/>
            </w:pPr>
            <w:r>
              <w:t>б) долговечность;</w:t>
            </w:r>
          </w:p>
          <w:p w:rsidR="00846CB2" w:rsidRDefault="00846CB2" w:rsidP="0007011B">
            <w:pPr>
              <w:shd w:val="clear" w:color="auto" w:fill="FFFFFF"/>
              <w:jc w:val="both"/>
              <w:textAlignment w:val="baseline"/>
            </w:pPr>
            <w:r>
              <w:t>в) оперативность;</w:t>
            </w:r>
          </w:p>
          <w:p w:rsidR="00846CB2" w:rsidRDefault="00846CB2" w:rsidP="0007011B">
            <w:pPr>
              <w:shd w:val="clear" w:color="auto" w:fill="FFFFFF"/>
              <w:jc w:val="both"/>
              <w:textAlignment w:val="baseline"/>
            </w:pPr>
            <w:r>
              <w:t>г) наличие обратной связи;</w:t>
            </w:r>
          </w:p>
          <w:p w:rsidR="00846CB2" w:rsidRDefault="00846CB2" w:rsidP="0007011B">
            <w:pPr>
              <w:shd w:val="clear" w:color="auto" w:fill="FFFFFF"/>
              <w:jc w:val="both"/>
              <w:textAlignment w:val="baseline"/>
            </w:pPr>
            <w:r>
              <w:t>д) надежность;</w:t>
            </w:r>
          </w:p>
          <w:p w:rsidR="00E07D67" w:rsidRPr="00846CB2" w:rsidRDefault="00846CB2" w:rsidP="0007011B">
            <w:pPr>
              <w:shd w:val="clear" w:color="auto" w:fill="FFFFFF"/>
              <w:jc w:val="both"/>
              <w:textAlignment w:val="baseline"/>
            </w:pPr>
            <w:r>
              <w:t>е) позитивность</w:t>
            </w:r>
          </w:p>
        </w:tc>
        <w:tc>
          <w:tcPr>
            <w:tcW w:w="1650" w:type="dxa"/>
          </w:tcPr>
          <w:p w:rsidR="00E07D67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а,в,г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16.</w:t>
            </w:r>
          </w:p>
        </w:tc>
        <w:tc>
          <w:tcPr>
            <w:tcW w:w="12437" w:type="dxa"/>
          </w:tcPr>
          <w:p w:rsidR="00EB5623" w:rsidRDefault="00EB5623" w:rsidP="0007011B">
            <w:pPr>
              <w:shd w:val="clear" w:color="auto" w:fill="FFFFFF"/>
              <w:jc w:val="both"/>
            </w:pPr>
            <w:r>
              <w:t xml:space="preserve">Какие требования к проекту входят в правило пяти «П»? </w:t>
            </w:r>
          </w:p>
          <w:p w:rsidR="00EB5623" w:rsidRDefault="00EB5623" w:rsidP="0007011B">
            <w:pPr>
              <w:shd w:val="clear" w:color="auto" w:fill="FFFFFF"/>
              <w:jc w:val="both"/>
            </w:pPr>
            <w:r>
              <w:t>а) потребность;</w:t>
            </w:r>
          </w:p>
          <w:p w:rsidR="00EB5623" w:rsidRDefault="00EB5623" w:rsidP="0007011B">
            <w:pPr>
              <w:shd w:val="clear" w:color="auto" w:fill="FFFFFF"/>
              <w:jc w:val="both"/>
            </w:pPr>
            <w:r>
              <w:t>б) правильность;</w:t>
            </w:r>
          </w:p>
          <w:p w:rsidR="00EB5623" w:rsidRDefault="00EB5623" w:rsidP="0007011B">
            <w:pPr>
              <w:shd w:val="clear" w:color="auto" w:fill="FFFFFF"/>
              <w:jc w:val="both"/>
            </w:pPr>
            <w:r>
              <w:t>в)  проблема;</w:t>
            </w:r>
          </w:p>
          <w:p w:rsidR="00EB5623" w:rsidRDefault="00EB5623" w:rsidP="0007011B">
            <w:pPr>
              <w:shd w:val="clear" w:color="auto" w:fill="FFFFFF"/>
              <w:jc w:val="both"/>
            </w:pPr>
            <w:r>
              <w:t>г) проектирование;</w:t>
            </w:r>
          </w:p>
          <w:p w:rsidR="00E07D67" w:rsidRPr="0007011B" w:rsidRDefault="00EB5623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lastRenderedPageBreak/>
              <w:t>д) презентация</w:t>
            </w:r>
          </w:p>
        </w:tc>
        <w:tc>
          <w:tcPr>
            <w:tcW w:w="1650" w:type="dxa"/>
          </w:tcPr>
          <w:p w:rsidR="00E07D67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в,г,д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17</w:t>
            </w:r>
          </w:p>
        </w:tc>
        <w:tc>
          <w:tcPr>
            <w:tcW w:w="12437" w:type="dxa"/>
          </w:tcPr>
          <w:p w:rsidR="00705E48" w:rsidRDefault="00705E48" w:rsidP="0007011B">
            <w:pPr>
              <w:shd w:val="clear" w:color="auto" w:fill="FFFFFF"/>
              <w:jc w:val="both"/>
              <w:textAlignment w:val="baseline"/>
            </w:pPr>
            <w:r>
              <w:t xml:space="preserve">Как называется технология организации обучения, в которой за счет предварительной самостоятельной работы обучающегося с теоретическим материалом в электронной информационно-образовательной среде происходит замена лекционных занятий (например, дома при дистанционной поддержке учителя) практическими (в классе или дистанционно в режиме онлайн с учителем)? </w:t>
            </w:r>
          </w:p>
          <w:p w:rsidR="00705E48" w:rsidRDefault="00705E48" w:rsidP="0007011B">
            <w:pPr>
              <w:shd w:val="clear" w:color="auto" w:fill="FFFFFF"/>
              <w:jc w:val="both"/>
              <w:textAlignment w:val="baseline"/>
            </w:pPr>
            <w:r>
              <w:t>а) закрытый класс;</w:t>
            </w:r>
          </w:p>
          <w:p w:rsidR="00705E48" w:rsidRDefault="00705E48" w:rsidP="0007011B">
            <w:pPr>
              <w:shd w:val="clear" w:color="auto" w:fill="FFFFFF"/>
              <w:jc w:val="both"/>
              <w:textAlignment w:val="baseline"/>
            </w:pPr>
            <w:r>
              <w:t>б) перевернутый класс;</w:t>
            </w:r>
          </w:p>
          <w:p w:rsidR="00705E48" w:rsidRDefault="00705E48" w:rsidP="0007011B">
            <w:pPr>
              <w:shd w:val="clear" w:color="auto" w:fill="FFFFFF"/>
              <w:jc w:val="both"/>
              <w:textAlignment w:val="baseline"/>
            </w:pPr>
            <w:r>
              <w:t>в) эффективный класс;</w:t>
            </w:r>
          </w:p>
          <w:p w:rsidR="00E07D67" w:rsidRPr="0007011B" w:rsidRDefault="00705E48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г) оптимальный класс</w:t>
            </w:r>
          </w:p>
        </w:tc>
        <w:tc>
          <w:tcPr>
            <w:tcW w:w="1650" w:type="dxa"/>
          </w:tcPr>
          <w:p w:rsidR="00E07D67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18</w:t>
            </w:r>
          </w:p>
        </w:tc>
        <w:tc>
          <w:tcPr>
            <w:tcW w:w="12437" w:type="dxa"/>
          </w:tcPr>
          <w:p w:rsidR="00705E48" w:rsidRDefault="00705E48" w:rsidP="0007011B">
            <w:pPr>
              <w:shd w:val="clear" w:color="auto" w:fill="FFFFFF"/>
              <w:jc w:val="both"/>
            </w:pPr>
            <w:r>
              <w:t xml:space="preserve">Какие черты преподавателя и тьютора как консультантов необходимы в дистанционном обучении? </w:t>
            </w:r>
          </w:p>
          <w:p w:rsidR="00705E48" w:rsidRDefault="00705E48" w:rsidP="0007011B">
            <w:pPr>
              <w:shd w:val="clear" w:color="auto" w:fill="FFFFFF"/>
              <w:jc w:val="both"/>
            </w:pPr>
            <w:r>
              <w:t>а) внимательность;</w:t>
            </w:r>
          </w:p>
          <w:p w:rsidR="00705E48" w:rsidRDefault="00705E48" w:rsidP="0007011B">
            <w:pPr>
              <w:shd w:val="clear" w:color="auto" w:fill="FFFFFF"/>
              <w:jc w:val="both"/>
            </w:pPr>
            <w:r>
              <w:t>б)  обаятельность;</w:t>
            </w:r>
          </w:p>
          <w:p w:rsidR="00705E48" w:rsidRDefault="00705E48" w:rsidP="0007011B">
            <w:pPr>
              <w:shd w:val="clear" w:color="auto" w:fill="FFFFFF"/>
              <w:jc w:val="both"/>
            </w:pPr>
            <w:r>
              <w:t>в)  аутентичность;</w:t>
            </w:r>
          </w:p>
          <w:p w:rsidR="00582E3E" w:rsidRPr="0007011B" w:rsidRDefault="00705E48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г) толерантность</w:t>
            </w:r>
          </w:p>
        </w:tc>
        <w:tc>
          <w:tcPr>
            <w:tcW w:w="1650" w:type="dxa"/>
          </w:tcPr>
          <w:p w:rsidR="00582E3E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19</w:t>
            </w:r>
          </w:p>
        </w:tc>
        <w:tc>
          <w:tcPr>
            <w:tcW w:w="12437" w:type="dxa"/>
          </w:tcPr>
          <w:p w:rsidR="00783A4A" w:rsidRDefault="008F042C" w:rsidP="0007011B">
            <w:pPr>
              <w:shd w:val="clear" w:color="auto" w:fill="FFFFFF"/>
              <w:jc w:val="both"/>
            </w:pPr>
            <w:r>
              <w:t xml:space="preserve">Какие профессиональные роли преподаватель ДО одновременно выполняет? </w:t>
            </w:r>
          </w:p>
          <w:p w:rsidR="00783A4A" w:rsidRDefault="00783A4A" w:rsidP="0007011B">
            <w:pPr>
              <w:shd w:val="clear" w:color="auto" w:fill="FFFFFF"/>
              <w:jc w:val="both"/>
            </w:pPr>
            <w:r>
              <w:t xml:space="preserve">а) </w:t>
            </w:r>
            <w:r w:rsidR="008F042C">
              <w:t>вдохновитель</w:t>
            </w:r>
            <w:r>
              <w:t>;</w:t>
            </w:r>
          </w:p>
          <w:p w:rsidR="00783A4A" w:rsidRDefault="00783A4A" w:rsidP="0007011B">
            <w:pPr>
              <w:shd w:val="clear" w:color="auto" w:fill="FFFFFF"/>
              <w:jc w:val="both"/>
            </w:pPr>
            <w:r>
              <w:t>б)</w:t>
            </w:r>
            <w:r w:rsidR="008F042C">
              <w:t xml:space="preserve"> куратор</w:t>
            </w:r>
            <w:r>
              <w:t>;</w:t>
            </w:r>
          </w:p>
          <w:p w:rsidR="00783A4A" w:rsidRDefault="00783A4A" w:rsidP="0007011B">
            <w:pPr>
              <w:shd w:val="clear" w:color="auto" w:fill="FFFFFF"/>
              <w:jc w:val="both"/>
            </w:pPr>
            <w:r>
              <w:t>в) оратор;</w:t>
            </w:r>
          </w:p>
          <w:p w:rsidR="00783A4A" w:rsidRDefault="00783A4A" w:rsidP="0007011B">
            <w:pPr>
              <w:shd w:val="clear" w:color="auto" w:fill="FFFFFF"/>
              <w:jc w:val="both"/>
            </w:pPr>
            <w:r>
              <w:t xml:space="preserve">г) </w:t>
            </w:r>
            <w:r w:rsidR="008F042C">
              <w:t>фасилитатор</w:t>
            </w:r>
            <w:r>
              <w:t>;</w:t>
            </w:r>
          </w:p>
          <w:p w:rsidR="00582E3E" w:rsidRPr="0007011B" w:rsidRDefault="00783A4A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д)</w:t>
            </w:r>
            <w:r w:rsidR="008F042C">
              <w:t xml:space="preserve"> консультант</w:t>
            </w:r>
          </w:p>
        </w:tc>
        <w:tc>
          <w:tcPr>
            <w:tcW w:w="1650" w:type="dxa"/>
          </w:tcPr>
          <w:p w:rsidR="00582E3E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б,г,д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20.</w:t>
            </w:r>
          </w:p>
        </w:tc>
        <w:tc>
          <w:tcPr>
            <w:tcW w:w="12437" w:type="dxa"/>
          </w:tcPr>
          <w:p w:rsidR="00783A4A" w:rsidRDefault="008F042C" w:rsidP="0007011B">
            <w:pPr>
              <w:shd w:val="clear" w:color="auto" w:fill="FFFFFF"/>
              <w:jc w:val="both"/>
              <w:textAlignment w:val="baseline"/>
            </w:pPr>
            <w:r>
              <w:t xml:space="preserve">В ДО могут найти применение различные типы взаимодействия (общения) с использованием технологических возможностей компьютерных сетей: </w:t>
            </w:r>
          </w:p>
          <w:p w:rsidR="00783A4A" w:rsidRDefault="00783A4A" w:rsidP="0007011B">
            <w:pPr>
              <w:shd w:val="clear" w:color="auto" w:fill="FFFFFF"/>
              <w:jc w:val="both"/>
              <w:textAlignment w:val="baseline"/>
            </w:pPr>
            <w:r>
              <w:t xml:space="preserve">а) </w:t>
            </w:r>
            <w:r w:rsidR="008F042C">
              <w:t>взаимодействие типа «многие со многими»</w:t>
            </w:r>
            <w:r>
              <w:t>;</w:t>
            </w:r>
          </w:p>
          <w:p w:rsidR="00783A4A" w:rsidRDefault="00783A4A" w:rsidP="0007011B">
            <w:pPr>
              <w:shd w:val="clear" w:color="auto" w:fill="FFFFFF"/>
              <w:jc w:val="both"/>
              <w:textAlignment w:val="baseline"/>
            </w:pPr>
            <w:r>
              <w:t>б)</w:t>
            </w:r>
            <w:r w:rsidR="008F042C">
              <w:t xml:space="preserve"> взаимодействие типа «один со многими</w:t>
            </w:r>
            <w:r>
              <w:t>;</w:t>
            </w:r>
          </w:p>
          <w:p w:rsidR="00582E3E" w:rsidRPr="0007011B" w:rsidRDefault="00783A4A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в)</w:t>
            </w:r>
            <w:r w:rsidR="008F042C">
              <w:t xml:space="preserve"> взаимодействие типа «один с одним» нет правильного ответа</w:t>
            </w:r>
            <w:r>
              <w:t>.</w:t>
            </w:r>
          </w:p>
        </w:tc>
        <w:tc>
          <w:tcPr>
            <w:tcW w:w="1650" w:type="dxa"/>
          </w:tcPr>
          <w:p w:rsidR="00582E3E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2475C6" w:rsidRPr="0007011B" w:rsidTr="0007011B">
        <w:tc>
          <w:tcPr>
            <w:tcW w:w="699" w:type="dxa"/>
          </w:tcPr>
          <w:p w:rsidR="002475C6" w:rsidRPr="0007011B" w:rsidRDefault="002475C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21</w:t>
            </w:r>
          </w:p>
        </w:tc>
        <w:tc>
          <w:tcPr>
            <w:tcW w:w="12437" w:type="dxa"/>
          </w:tcPr>
          <w:p w:rsidR="002475C6" w:rsidRDefault="002475C6" w:rsidP="0007011B">
            <w:pPr>
              <w:shd w:val="clear" w:color="auto" w:fill="FFFFFF"/>
              <w:jc w:val="both"/>
              <w:textAlignment w:val="baseline"/>
            </w:pPr>
            <w:r>
              <w:t xml:space="preserve">Какое поколение характеризует особенность в части работы с информацией и выделяет склонность к комбинированию различных медиа, а также развитие клипового восприятия информации? </w:t>
            </w:r>
          </w:p>
          <w:p w:rsidR="002475C6" w:rsidRDefault="002475C6" w:rsidP="002475C6">
            <w:pPr>
              <w:shd w:val="clear" w:color="auto" w:fill="FFFFFF"/>
              <w:jc w:val="both"/>
              <w:textAlignment w:val="baseline"/>
            </w:pPr>
            <w:r>
              <w:t>а) поколение бэби-бумеров;</w:t>
            </w:r>
          </w:p>
          <w:p w:rsidR="002475C6" w:rsidRDefault="002475C6" w:rsidP="002475C6">
            <w:pPr>
              <w:shd w:val="clear" w:color="auto" w:fill="FFFFFF"/>
              <w:jc w:val="both"/>
              <w:textAlignment w:val="baseline"/>
            </w:pPr>
            <w:r>
              <w:t>б) поколение Z;</w:t>
            </w:r>
          </w:p>
          <w:p w:rsidR="002475C6" w:rsidRDefault="002475C6" w:rsidP="002475C6">
            <w:pPr>
              <w:shd w:val="clear" w:color="auto" w:fill="FFFFFF"/>
              <w:jc w:val="both"/>
              <w:textAlignment w:val="baseline"/>
            </w:pPr>
            <w:r>
              <w:t>в)  поколение Y;</w:t>
            </w:r>
          </w:p>
          <w:p w:rsidR="002475C6" w:rsidRDefault="002475C6" w:rsidP="002475C6">
            <w:pPr>
              <w:shd w:val="clear" w:color="auto" w:fill="FFFFFF"/>
              <w:jc w:val="both"/>
              <w:textAlignment w:val="baseline"/>
            </w:pPr>
            <w:r>
              <w:t>г)  поколение GI;</w:t>
            </w:r>
          </w:p>
          <w:p w:rsidR="002475C6" w:rsidRDefault="002475C6" w:rsidP="002475C6">
            <w:pPr>
              <w:shd w:val="clear" w:color="auto" w:fill="FFFFFF"/>
              <w:jc w:val="both"/>
              <w:textAlignment w:val="baseline"/>
            </w:pPr>
            <w:r>
              <w:t>д) молчаливое поколение;</w:t>
            </w:r>
          </w:p>
          <w:p w:rsidR="002475C6" w:rsidRDefault="002475C6" w:rsidP="002475C6">
            <w:pPr>
              <w:shd w:val="clear" w:color="auto" w:fill="FFFFFF"/>
              <w:jc w:val="both"/>
              <w:textAlignment w:val="baseline"/>
            </w:pPr>
            <w:r>
              <w:t>е) поколение Х</w:t>
            </w:r>
          </w:p>
        </w:tc>
        <w:tc>
          <w:tcPr>
            <w:tcW w:w="1650" w:type="dxa"/>
          </w:tcPr>
          <w:p w:rsidR="002475C6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2475C6" w:rsidRPr="0007011B" w:rsidTr="0007011B">
        <w:tc>
          <w:tcPr>
            <w:tcW w:w="699" w:type="dxa"/>
          </w:tcPr>
          <w:p w:rsidR="002475C6" w:rsidRPr="0007011B" w:rsidRDefault="00E02140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22</w:t>
            </w:r>
          </w:p>
        </w:tc>
        <w:tc>
          <w:tcPr>
            <w:tcW w:w="12437" w:type="dxa"/>
          </w:tcPr>
          <w:p w:rsidR="00E02140" w:rsidRDefault="00E02140" w:rsidP="0007011B">
            <w:pPr>
              <w:shd w:val="clear" w:color="auto" w:fill="FFFFFF"/>
              <w:jc w:val="both"/>
              <w:textAlignment w:val="baseline"/>
            </w:pPr>
            <w:r>
              <w:t>Родоначальником дистанционного обучения считают:</w:t>
            </w:r>
          </w:p>
          <w:p w:rsidR="00E02140" w:rsidRDefault="00E02140" w:rsidP="00E02140">
            <w:pPr>
              <w:shd w:val="clear" w:color="auto" w:fill="FFFFFF"/>
              <w:jc w:val="both"/>
              <w:textAlignment w:val="baseline"/>
            </w:pPr>
            <w:r>
              <w:t>а) Питман;</w:t>
            </w:r>
          </w:p>
          <w:p w:rsidR="00E02140" w:rsidRDefault="00E02140" w:rsidP="00E02140">
            <w:pPr>
              <w:shd w:val="clear" w:color="auto" w:fill="FFFFFF"/>
              <w:jc w:val="both"/>
              <w:textAlignment w:val="baseline"/>
            </w:pPr>
            <w:r>
              <w:t>б) Лангеншайдта;</w:t>
            </w:r>
          </w:p>
          <w:p w:rsidR="002475C6" w:rsidRDefault="00E02140" w:rsidP="00E02140">
            <w:pPr>
              <w:shd w:val="clear" w:color="auto" w:fill="FFFFFF"/>
              <w:jc w:val="both"/>
              <w:textAlignment w:val="baseline"/>
            </w:pPr>
            <w:r>
              <w:t>в) Тикнор</w:t>
            </w:r>
          </w:p>
        </w:tc>
        <w:tc>
          <w:tcPr>
            <w:tcW w:w="1650" w:type="dxa"/>
          </w:tcPr>
          <w:p w:rsidR="002475C6" w:rsidRPr="0007011B" w:rsidRDefault="005448E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</w:tbl>
    <w:p w:rsidR="008C3695" w:rsidRDefault="008C3695" w:rsidP="00956F75">
      <w:pPr>
        <w:jc w:val="both"/>
        <w:rPr>
          <w:rFonts w:eastAsia="Times New Roman"/>
          <w:b/>
        </w:rPr>
      </w:pPr>
    </w:p>
    <w:sectPr w:rsidR="008C3695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410" w:rsidRDefault="00BC5410">
      <w:r>
        <w:separator/>
      </w:r>
    </w:p>
  </w:endnote>
  <w:endnote w:type="continuationSeparator" w:id="0">
    <w:p w:rsidR="00BC5410" w:rsidRDefault="00BC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410" w:rsidRDefault="00BC5410">
      <w:r>
        <w:separator/>
      </w:r>
    </w:p>
  </w:footnote>
  <w:footnote w:type="continuationSeparator" w:id="0">
    <w:p w:rsidR="00BC5410" w:rsidRDefault="00BC5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7011B"/>
    <w:rsid w:val="001718C9"/>
    <w:rsid w:val="001A504F"/>
    <w:rsid w:val="0021598D"/>
    <w:rsid w:val="002425F6"/>
    <w:rsid w:val="002475C6"/>
    <w:rsid w:val="00256DC8"/>
    <w:rsid w:val="002E2A7B"/>
    <w:rsid w:val="002F2074"/>
    <w:rsid w:val="002F21A6"/>
    <w:rsid w:val="00357697"/>
    <w:rsid w:val="00420002"/>
    <w:rsid w:val="005027AF"/>
    <w:rsid w:val="005448E6"/>
    <w:rsid w:val="00574D08"/>
    <w:rsid w:val="00582E3E"/>
    <w:rsid w:val="005B2B49"/>
    <w:rsid w:val="005F58CC"/>
    <w:rsid w:val="00601334"/>
    <w:rsid w:val="006207A6"/>
    <w:rsid w:val="00622FC7"/>
    <w:rsid w:val="006402C2"/>
    <w:rsid w:val="006A44D9"/>
    <w:rsid w:val="00705E48"/>
    <w:rsid w:val="007631E0"/>
    <w:rsid w:val="00781332"/>
    <w:rsid w:val="00783A4A"/>
    <w:rsid w:val="007C02EB"/>
    <w:rsid w:val="00842F25"/>
    <w:rsid w:val="00846CB2"/>
    <w:rsid w:val="00896F04"/>
    <w:rsid w:val="008C1824"/>
    <w:rsid w:val="008C3695"/>
    <w:rsid w:val="008D3466"/>
    <w:rsid w:val="008F042C"/>
    <w:rsid w:val="009133EF"/>
    <w:rsid w:val="00932507"/>
    <w:rsid w:val="00956F75"/>
    <w:rsid w:val="00974AD3"/>
    <w:rsid w:val="00A364FF"/>
    <w:rsid w:val="00A605B0"/>
    <w:rsid w:val="00A71CC5"/>
    <w:rsid w:val="00A76F5B"/>
    <w:rsid w:val="00AB05D4"/>
    <w:rsid w:val="00AF4065"/>
    <w:rsid w:val="00B109C8"/>
    <w:rsid w:val="00B30713"/>
    <w:rsid w:val="00B44C33"/>
    <w:rsid w:val="00BB1A08"/>
    <w:rsid w:val="00BC5410"/>
    <w:rsid w:val="00BF5340"/>
    <w:rsid w:val="00C46D62"/>
    <w:rsid w:val="00C57A47"/>
    <w:rsid w:val="00CD09C0"/>
    <w:rsid w:val="00CF0C05"/>
    <w:rsid w:val="00D30B72"/>
    <w:rsid w:val="00D377CC"/>
    <w:rsid w:val="00D50B43"/>
    <w:rsid w:val="00D6473F"/>
    <w:rsid w:val="00E02140"/>
    <w:rsid w:val="00E07D67"/>
    <w:rsid w:val="00E264B7"/>
    <w:rsid w:val="00E45A51"/>
    <w:rsid w:val="00E56D1E"/>
    <w:rsid w:val="00E63801"/>
    <w:rsid w:val="00EA0035"/>
    <w:rsid w:val="00EB5623"/>
    <w:rsid w:val="00EE0CFF"/>
    <w:rsid w:val="00EF152C"/>
    <w:rsid w:val="00EF45D7"/>
    <w:rsid w:val="00F711DA"/>
    <w:rsid w:val="00FD7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76717A-96E5-40E1-83B3-518706BD2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0D073-277B-4517-9905-627E8843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8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A-84</cp:lastModifiedBy>
  <cp:revision>44</cp:revision>
  <dcterms:created xsi:type="dcterms:W3CDTF">2024-11-21T07:14:00Z</dcterms:created>
  <dcterms:modified xsi:type="dcterms:W3CDTF">2026-05-14T12:33:00Z</dcterms:modified>
</cp:coreProperties>
</file>